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12C99609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DB4E87">
        <w:rPr>
          <w:rFonts w:ascii="Times New Roman" w:hAnsi="Times New Roman"/>
          <w:b/>
          <w:sz w:val="28"/>
          <w:szCs w:val="28"/>
        </w:rPr>
        <w:t>20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DB4E87">
        <w:rPr>
          <w:rFonts w:ascii="Times New Roman" w:hAnsi="Times New Roman"/>
          <w:b/>
          <w:sz w:val="28"/>
          <w:szCs w:val="28"/>
        </w:rPr>
        <w:t>02.07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692B8D8A" w14:textId="7CCCF644"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E56786">
        <w:rPr>
          <w:rFonts w:ascii="Times New Roman" w:hAnsi="Times New Roman"/>
          <w:sz w:val="28"/>
        </w:rPr>
        <w:t>02.</w:t>
      </w:r>
      <w:r w:rsidR="00E56786" w:rsidRPr="00E56786">
        <w:rPr>
          <w:rFonts w:ascii="Times New Roman" w:hAnsi="Times New Roman"/>
          <w:sz w:val="28"/>
        </w:rPr>
        <w:t>07</w:t>
      </w:r>
      <w:r w:rsidR="008F30A3"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г.:</w:t>
      </w:r>
    </w:p>
    <w:p w14:paraId="46E1DAE6" w14:textId="77777777"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6095B56D" w14:textId="02613AF4" w:rsidR="004B5748" w:rsidRDefault="007D071B" w:rsidP="004B574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 младшую</w:t>
      </w:r>
      <w:r w:rsidR="004106C7">
        <w:rPr>
          <w:rFonts w:ascii="Times New Roman" w:hAnsi="Times New Roman"/>
          <w:sz w:val="28"/>
          <w:szCs w:val="28"/>
        </w:rPr>
        <w:t xml:space="preserve"> группу </w:t>
      </w:r>
      <w:r w:rsidR="004106C7" w:rsidRPr="004A143E">
        <w:rPr>
          <w:rFonts w:ascii="Times New Roman" w:hAnsi="Times New Roman"/>
          <w:sz w:val="28"/>
          <w:szCs w:val="28"/>
        </w:rPr>
        <w:t>№</w:t>
      </w:r>
      <w:r w:rsidR="004106C7">
        <w:rPr>
          <w:rFonts w:ascii="Times New Roman" w:hAnsi="Times New Roman"/>
          <w:sz w:val="28"/>
          <w:szCs w:val="28"/>
        </w:rPr>
        <w:t xml:space="preserve"> </w:t>
      </w:r>
      <w:r w:rsidR="00DB4E87">
        <w:rPr>
          <w:rFonts w:ascii="Times New Roman" w:hAnsi="Times New Roman"/>
          <w:sz w:val="28"/>
          <w:szCs w:val="28"/>
        </w:rPr>
        <w:t>3</w:t>
      </w:r>
      <w:r w:rsidR="004106C7">
        <w:rPr>
          <w:rFonts w:ascii="Times New Roman" w:hAnsi="Times New Roman"/>
          <w:sz w:val="28"/>
          <w:szCs w:val="28"/>
        </w:rPr>
        <w:t xml:space="preserve"> </w:t>
      </w:r>
      <w:r w:rsidR="004168E6">
        <w:rPr>
          <w:rFonts w:ascii="Times New Roman" w:hAnsi="Times New Roman"/>
          <w:sz w:val="28"/>
          <w:szCs w:val="28"/>
        </w:rPr>
        <w:t xml:space="preserve">общеразвивающей </w:t>
      </w:r>
      <w:r w:rsidR="004168E6"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4B5748" w:rsidRPr="00F71420" w14:paraId="7E7658CF" w14:textId="77777777" w:rsidTr="004B5748">
        <w:trPr>
          <w:trHeight w:val="828"/>
        </w:trPr>
        <w:tc>
          <w:tcPr>
            <w:tcW w:w="4219" w:type="dxa"/>
          </w:tcPr>
          <w:p w14:paraId="6A5E0C28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35055A82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96E105C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B5748" w:rsidRPr="00F71420" w14:paraId="708B1C33" w14:textId="77777777" w:rsidTr="004B5748">
        <w:trPr>
          <w:trHeight w:val="338"/>
        </w:trPr>
        <w:tc>
          <w:tcPr>
            <w:tcW w:w="4219" w:type="dxa"/>
          </w:tcPr>
          <w:p w14:paraId="1D39F0AB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52D28026" w14:textId="343032D5" w:rsidR="004B5748" w:rsidRPr="00BC1FED" w:rsidRDefault="007D071B" w:rsidP="00DB4E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</w:t>
            </w:r>
            <w:r w:rsidR="00DB4E87">
              <w:rPr>
                <w:rFonts w:ascii="Times New Roman" w:hAnsi="Times New Roman"/>
                <w:sz w:val="28"/>
                <w:szCs w:val="28"/>
              </w:rPr>
              <w:t>09161733</w:t>
            </w:r>
          </w:p>
        </w:tc>
      </w:tr>
    </w:tbl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6B20-07F9-4332-AB35-E6C74B32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8</cp:revision>
  <cp:lastPrinted>2019-06-07T12:04:00Z</cp:lastPrinted>
  <dcterms:created xsi:type="dcterms:W3CDTF">2020-02-03T07:28:00Z</dcterms:created>
  <dcterms:modified xsi:type="dcterms:W3CDTF">2020-07-09T06:48:00Z</dcterms:modified>
</cp:coreProperties>
</file>